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38" w:rsidRPr="007E46A0" w:rsidRDefault="00141938" w:rsidP="007E46A0">
      <w:pPr>
        <w:jc w:val="both"/>
        <w:rPr>
          <w:b/>
        </w:rPr>
      </w:pPr>
      <w:bookmarkStart w:id="0" w:name="_GoBack"/>
      <w:r w:rsidRPr="007E46A0">
        <w:rPr>
          <w:b/>
        </w:rPr>
        <w:t xml:space="preserve">Об административной ответственности граждан, подлежащих призыву на военную службу </w:t>
      </w:r>
    </w:p>
    <w:bookmarkEnd w:id="0"/>
    <w:p w:rsidR="00141938" w:rsidRDefault="00141938" w:rsidP="007E46A0">
      <w:pPr>
        <w:jc w:val="both"/>
      </w:pPr>
      <w:r>
        <w:t xml:space="preserve">В России с 01.04.2020 стартовала весенняя призывная компания, которая продлилась до 15.07.2020. Призыву подлежат граждане в </w:t>
      </w:r>
      <w:proofErr w:type="gramStart"/>
      <w:r>
        <w:t>возрасте</w:t>
      </w:r>
      <w:proofErr w:type="gramEnd"/>
      <w:r>
        <w:t xml:space="preserve"> от 18 до 27 лет, не прибывающие в запасе. Практика показывает, что зачастую отдельные граждане уклоняются от исполнения своей конституционной обязанности. За подобные действия законодательством установлена ответственность, в том числе Кодексом РФ об административных правонарушениях (КоАП РФ).</w:t>
      </w:r>
    </w:p>
    <w:p w:rsidR="00141938" w:rsidRDefault="00141938" w:rsidP="007E46A0">
      <w:pPr>
        <w:jc w:val="both"/>
      </w:pPr>
      <w:proofErr w:type="gramStart"/>
      <w:r>
        <w:t>Ответственность за неисполнение гражданами обязанностей по воинскому учету, а именно неявка гражданина, состоящего или обязанного состоять на воинском учете, по вызову (повестке) военного комиссариата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w:t>
      </w:r>
      <w:proofErr w:type="gramEnd"/>
      <w:r>
        <w:t xml:space="preserve">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w:t>
      </w:r>
      <w:proofErr w:type="gramStart"/>
      <w:r>
        <w:t>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закреплена в ст. 21.5 КоАП РФ.</w:t>
      </w:r>
      <w:proofErr w:type="gramEnd"/>
    </w:p>
    <w:p w:rsidR="00141938" w:rsidRDefault="00141938" w:rsidP="007E46A0">
      <w:pPr>
        <w:jc w:val="both"/>
      </w:pPr>
      <w:r>
        <w:t>Статьей 21.6 КоАП РФ предусмотрена ответственность гражданина за уклонение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w:t>
      </w:r>
    </w:p>
    <w:p w:rsidR="00141938" w:rsidRDefault="00141938" w:rsidP="007E46A0">
      <w:pPr>
        <w:jc w:val="both"/>
      </w:pPr>
      <w:r>
        <w:t>Ответственность за умышленную порчу или уничтожение удостоверения гражданина, подлежащего призыву на военную службу,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закреплена в ст. 21.7 КоАП РФ.</w:t>
      </w:r>
    </w:p>
    <w:p w:rsidR="00141938" w:rsidRDefault="00141938" w:rsidP="007E46A0">
      <w:pPr>
        <w:jc w:val="both"/>
      </w:pPr>
      <w:r>
        <w:t>В  настоящее время Федеральным законом от 24.04.2020 № 132-ФЗ внесены изменения в Кодекс Российской Федерации об административных правонарушениях, предусматривающий административную ответственность граждан, подлежащих призыву на военную службу, увеличены размеры нижних и верхних пределов штрафных санкций.</w:t>
      </w:r>
    </w:p>
    <w:p w:rsidR="00141938" w:rsidRDefault="00141938" w:rsidP="007E46A0">
      <w:pPr>
        <w:jc w:val="both"/>
      </w:pPr>
      <w:r>
        <w:t xml:space="preserve">Ранее за совершение вышеуказанных административных правонарушений граждане могли быть подвергнуты административному наказанию в </w:t>
      </w:r>
      <w:proofErr w:type="gramStart"/>
      <w:r>
        <w:t>виде</w:t>
      </w:r>
      <w:proofErr w:type="gramEnd"/>
      <w:r>
        <w:t xml:space="preserve"> предупреждения или административному штрафу от 100 до 500 рублей.</w:t>
      </w:r>
    </w:p>
    <w:p w:rsidR="00141938" w:rsidRDefault="00141938" w:rsidP="007E46A0">
      <w:pPr>
        <w:jc w:val="both"/>
      </w:pPr>
      <w:r>
        <w:t xml:space="preserve">Начиная с 05.05.2020, за совершение административных правонарушений, предусмотренных </w:t>
      </w:r>
      <w:proofErr w:type="spellStart"/>
      <w:r>
        <w:t>ст.ст</w:t>
      </w:r>
      <w:proofErr w:type="spellEnd"/>
      <w:r>
        <w:t xml:space="preserve">. 21.5, 21.6, 21.7 КоАП РФ, предупреждение в качестве меры административного воздействия применяться не будет. Виновные лица заплатят штраф в </w:t>
      </w:r>
      <w:proofErr w:type="gramStart"/>
      <w:r>
        <w:t>размере</w:t>
      </w:r>
      <w:proofErr w:type="gramEnd"/>
      <w:r>
        <w:t xml:space="preserve"> от 500 до 3000 рублей.</w:t>
      </w:r>
    </w:p>
    <w:p w:rsidR="00141938" w:rsidRDefault="00141938" w:rsidP="007E46A0">
      <w:pPr>
        <w:jc w:val="both"/>
      </w:pPr>
      <w:r>
        <w:t> </w:t>
      </w:r>
    </w:p>
    <w:p w:rsidR="00C11221" w:rsidRDefault="00141938" w:rsidP="007E46A0">
      <w:pPr>
        <w:ind w:firstLine="0"/>
        <w:jc w:val="both"/>
      </w:pPr>
      <w:r>
        <w:t xml:space="preserve">Помощник прокурора района                                                     </w:t>
      </w:r>
      <w:r w:rsidR="007E46A0">
        <w:t xml:space="preserve">       </w:t>
      </w:r>
      <w:r>
        <w:t>В.О. Карелина</w:t>
      </w: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38"/>
    <w:rsid w:val="00141938"/>
    <w:rsid w:val="002619A3"/>
    <w:rsid w:val="004F4FC3"/>
    <w:rsid w:val="007E46A0"/>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EF03A6-B95D-4225-A66F-9F747BBB939D}"/>
</file>

<file path=customXml/itemProps2.xml><?xml version="1.0" encoding="utf-8"?>
<ds:datastoreItem xmlns:ds="http://schemas.openxmlformats.org/officeDocument/2006/customXml" ds:itemID="{16605642-8917-4DBB-8949-9D1003869E67}"/>
</file>

<file path=customXml/itemProps3.xml><?xml version="1.0" encoding="utf-8"?>
<ds:datastoreItem xmlns:ds="http://schemas.openxmlformats.org/officeDocument/2006/customXml" ds:itemID="{16F8B0D5-2C60-42E1-9CBB-3497F36EFBF9}"/>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